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40" w:lineRule="exact"/>
        <w:rPr>
          <w:b/>
        </w:rPr>
      </w:pPr>
      <w:r>
        <w:rPr>
          <w:rFonts w:hint="eastAsia"/>
          <w:b/>
        </w:rPr>
        <w:t>附件</w:t>
      </w:r>
      <w:r>
        <w:rPr>
          <w:rFonts w:hint="eastAsia"/>
          <w:b/>
          <w:lang w:eastAsia="zh-CN"/>
        </w:rPr>
        <w:t>二</w:t>
      </w:r>
      <w:r>
        <w:rPr>
          <w:rFonts w:hint="eastAsia"/>
          <w:b/>
        </w:rPr>
        <w:t>：常见问题解答</w:t>
      </w:r>
    </w:p>
    <w:p>
      <w:pPr>
        <w:tabs>
          <w:tab w:val="left" w:pos="680"/>
        </w:tabs>
        <w:spacing w:line="620" w:lineRule="exact"/>
        <w:ind w:right="4" w:firstLine="675"/>
        <w:rPr>
          <w:rFonts w:hint="eastAsia" w:ascii="仿宋_GB2312"/>
          <w:b/>
        </w:rPr>
      </w:pPr>
      <w:r>
        <w:rPr>
          <w:rFonts w:hint="eastAsia" w:ascii="仿宋_GB2312" w:hAnsi="仿宋" w:cs="宋体"/>
          <w:b/>
          <w:kern w:val="0"/>
          <w:szCs w:val="32"/>
          <w:lang w:val="zh-CN"/>
        </w:rPr>
        <w:t>问题</w:t>
      </w:r>
      <w:r>
        <w:rPr>
          <w:rFonts w:hint="eastAsia" w:ascii="仿宋_GB2312"/>
          <w:b/>
          <w:lang w:val="en-US" w:eastAsia="zh-CN"/>
        </w:rPr>
        <w:t>1</w:t>
      </w:r>
      <w:r>
        <w:rPr>
          <w:rFonts w:hint="eastAsia" w:ascii="仿宋_GB2312"/>
          <w:b/>
        </w:rPr>
        <w:t>：</w:t>
      </w:r>
      <w:r>
        <w:rPr>
          <w:rFonts w:hint="eastAsia" w:ascii="仿宋_GB2312"/>
          <w:b/>
          <w:lang w:eastAsia="zh-CN"/>
        </w:rPr>
        <w:t>不在附件一名单里的怎么办</w:t>
      </w:r>
      <w:r>
        <w:rPr>
          <w:rFonts w:hint="eastAsia" w:ascii="仿宋_GB2312"/>
          <w:b/>
        </w:rPr>
        <w:t>？</w:t>
      </w:r>
    </w:p>
    <w:p>
      <w:pPr>
        <w:tabs>
          <w:tab w:val="left" w:pos="680"/>
        </w:tabs>
        <w:spacing w:line="620" w:lineRule="exact"/>
        <w:ind w:right="4" w:firstLine="675"/>
        <w:rPr>
          <w:rFonts w:hint="eastAsia" w:ascii="仿宋_GB2312" w:eastAsia="仿宋_GB2312"/>
          <w:b/>
          <w:lang w:val="zh-CN" w:eastAsia="zh-CN"/>
        </w:rPr>
      </w:pPr>
      <w:r>
        <w:rPr>
          <w:rFonts w:hint="eastAsia" w:ascii="仿宋_GB2312"/>
        </w:rPr>
        <w:t>答：</w:t>
      </w:r>
      <w:r>
        <w:rPr>
          <w:rFonts w:hint="eastAsia" w:ascii="仿宋_GB2312"/>
          <w:lang w:eastAsia="zh-CN"/>
        </w:rPr>
        <w:t>说明不属于本院刑事审判部门确认的本金实际受损的集资参与人，不在本次领款之列。可以自行关注有无符合自身情况的领款公告。</w:t>
      </w:r>
    </w:p>
    <w:p>
      <w:pPr>
        <w:tabs>
          <w:tab w:val="left" w:pos="680"/>
        </w:tabs>
        <w:spacing w:line="620" w:lineRule="exact"/>
        <w:ind w:right="4" w:firstLine="675"/>
        <w:rPr>
          <w:rFonts w:ascii="仿宋_GB2312"/>
          <w:b/>
        </w:rPr>
      </w:pPr>
      <w:r>
        <w:rPr>
          <w:rFonts w:hint="eastAsia" w:ascii="仿宋_GB2312" w:hAnsi="仿宋" w:cs="宋体"/>
          <w:b/>
          <w:kern w:val="0"/>
          <w:szCs w:val="32"/>
          <w:lang w:val="zh-CN"/>
        </w:rPr>
        <w:t>问题</w:t>
      </w:r>
      <w:r>
        <w:rPr>
          <w:rFonts w:hint="eastAsia" w:ascii="仿宋_GB2312"/>
          <w:b/>
          <w:lang w:val="en-US" w:eastAsia="zh-CN"/>
        </w:rPr>
        <w:t>2</w:t>
      </w:r>
      <w:r>
        <w:rPr>
          <w:rFonts w:hint="eastAsia" w:ascii="仿宋_GB2312"/>
          <w:b/>
        </w:rPr>
        <w:t>：对附件</w:t>
      </w:r>
      <w:r>
        <w:rPr>
          <w:rFonts w:hint="eastAsia" w:ascii="仿宋_GB2312"/>
          <w:b/>
          <w:lang w:eastAsia="zh-CN"/>
        </w:rPr>
        <w:t>一</w:t>
      </w:r>
      <w:r>
        <w:rPr>
          <w:rFonts w:hint="eastAsia" w:ascii="仿宋_GB2312"/>
          <w:b/>
        </w:rPr>
        <w:t>显示的退赔金额有异议怎么办？</w:t>
      </w:r>
    </w:p>
    <w:p>
      <w:pPr>
        <w:spacing w:line="540" w:lineRule="exact"/>
        <w:ind w:firstLine="800" w:firstLineChars="250"/>
      </w:pPr>
      <w:r>
        <w:rPr>
          <w:rFonts w:hint="eastAsia" w:ascii="仿宋_GB2312"/>
        </w:rPr>
        <w:t>答：退赔对象为</w:t>
      </w:r>
      <w:r>
        <w:rPr>
          <w:rFonts w:hint="eastAsia" w:ascii="仿宋_GB2312"/>
          <w:color w:val="FF0000"/>
          <w:lang w:eastAsia="zh-CN"/>
        </w:rPr>
        <w:t>充值减提现大于零</w:t>
      </w:r>
      <w:r>
        <w:rPr>
          <w:rFonts w:hint="eastAsia" w:ascii="仿宋_GB2312"/>
          <w:lang w:eastAsia="zh-CN"/>
        </w:rPr>
        <w:t>的投资者</w:t>
      </w:r>
      <w:r>
        <w:rPr>
          <w:rFonts w:hint="eastAsia" w:ascii="仿宋_GB2312"/>
        </w:rPr>
        <w:t>。如有异议，需通过公安机关调查、审判部门确认后按同比例退赔。虚假申报将依法追究法律责任。</w:t>
      </w:r>
    </w:p>
    <w:p>
      <w:pPr>
        <w:tabs>
          <w:tab w:val="left" w:pos="680"/>
        </w:tabs>
        <w:spacing w:line="620" w:lineRule="exact"/>
        <w:ind w:right="4" w:firstLine="675"/>
        <w:rPr>
          <w:rFonts w:ascii="仿宋_GB2312"/>
          <w:b/>
        </w:rPr>
      </w:pPr>
      <w:r>
        <w:rPr>
          <w:rFonts w:hint="eastAsia" w:ascii="仿宋_GB2312" w:hAnsi="仿宋" w:cs="宋体"/>
          <w:b/>
          <w:kern w:val="0"/>
          <w:szCs w:val="32"/>
          <w:lang w:val="zh-CN"/>
        </w:rPr>
        <w:t>问题</w:t>
      </w:r>
      <w:r>
        <w:rPr>
          <w:rFonts w:hint="eastAsia" w:ascii="仿宋_GB2312" w:hAnsi="仿宋" w:cs="宋体"/>
          <w:b/>
          <w:kern w:val="0"/>
          <w:szCs w:val="32"/>
          <w:lang w:val="en-US" w:eastAsia="zh-CN"/>
        </w:rPr>
        <w:t>3</w:t>
      </w:r>
      <w:r>
        <w:rPr>
          <w:rFonts w:hint="eastAsia" w:ascii="仿宋_GB2312"/>
          <w:b/>
        </w:rPr>
        <w:t>：一定要使用当时的银行账户来领款吗？</w:t>
      </w:r>
    </w:p>
    <w:p>
      <w:pPr>
        <w:tabs>
          <w:tab w:val="left" w:pos="680"/>
        </w:tabs>
        <w:spacing w:line="620" w:lineRule="exact"/>
        <w:ind w:right="4" w:firstLine="675"/>
        <w:rPr>
          <w:rFonts w:ascii="仿宋_GB2312"/>
        </w:rPr>
      </w:pPr>
      <w:r>
        <w:rPr>
          <w:rFonts w:hint="eastAsia" w:ascii="仿宋_GB2312"/>
        </w:rPr>
        <w:t>答：对领款的银行账户无限制，只要投资人本人名下的银行账户即可。</w:t>
      </w:r>
      <w:r>
        <w:rPr>
          <w:rFonts w:hint="eastAsia" w:ascii="仿宋_GB2312"/>
          <w:color w:val="FF0000"/>
        </w:rPr>
        <w:t>若领款金额大于等于1万元，请提供一类银行卡，否则款项将被退回</w:t>
      </w:r>
      <w:r>
        <w:rPr>
          <w:rFonts w:hint="eastAsia" w:ascii="仿宋_GB2312"/>
        </w:rPr>
        <w:t>。</w:t>
      </w:r>
    </w:p>
    <w:p>
      <w:pPr>
        <w:tabs>
          <w:tab w:val="left" w:pos="680"/>
        </w:tabs>
        <w:spacing w:line="620" w:lineRule="exact"/>
        <w:ind w:right="4" w:firstLine="675"/>
        <w:rPr>
          <w:rFonts w:ascii="仿宋_GB2312"/>
          <w:b/>
        </w:rPr>
      </w:pPr>
      <w:r>
        <w:rPr>
          <w:rFonts w:hint="eastAsia" w:ascii="仿宋_GB2312" w:hAnsi="仿宋" w:cs="宋体"/>
          <w:b/>
          <w:kern w:val="0"/>
          <w:szCs w:val="32"/>
          <w:lang w:val="zh-CN"/>
        </w:rPr>
        <w:t>问题</w:t>
      </w:r>
      <w:r>
        <w:rPr>
          <w:rFonts w:hint="eastAsia" w:ascii="仿宋_GB2312" w:hAnsi="仿宋" w:cs="宋体"/>
          <w:b/>
          <w:kern w:val="0"/>
          <w:szCs w:val="32"/>
          <w:lang w:val="en-US" w:eastAsia="zh-CN"/>
        </w:rPr>
        <w:t>4</w:t>
      </w:r>
      <w:r>
        <w:rPr>
          <w:rFonts w:hint="eastAsia" w:ascii="仿宋_GB2312"/>
          <w:b/>
        </w:rPr>
        <w:t>：没有银行卡或者银行卡老旧无法使用怎么办？</w:t>
      </w:r>
    </w:p>
    <w:p>
      <w:pPr>
        <w:tabs>
          <w:tab w:val="left" w:pos="680"/>
        </w:tabs>
        <w:spacing w:line="620" w:lineRule="exact"/>
        <w:ind w:right="4" w:firstLine="675"/>
        <w:rPr>
          <w:rFonts w:ascii="仿宋_GB2312"/>
        </w:rPr>
      </w:pPr>
      <w:r>
        <w:rPr>
          <w:rFonts w:hint="eastAsia" w:ascii="仿宋_GB2312"/>
        </w:rPr>
        <w:t>答：建议联系银行，开具新的银行卡或者不改变卡号重新制作新的银行卡，以银行的答复为准。</w:t>
      </w:r>
    </w:p>
    <w:p>
      <w:pPr>
        <w:tabs>
          <w:tab w:val="left" w:pos="680"/>
        </w:tabs>
        <w:spacing w:line="620" w:lineRule="exact"/>
        <w:ind w:right="4" w:firstLine="675"/>
        <w:rPr>
          <w:rFonts w:ascii="仿宋_GB2312"/>
          <w:b/>
        </w:rPr>
      </w:pPr>
      <w:r>
        <w:rPr>
          <w:rFonts w:hint="eastAsia" w:ascii="仿宋_GB2312" w:hAnsi="仿宋" w:cs="宋体"/>
          <w:b/>
          <w:kern w:val="0"/>
          <w:szCs w:val="32"/>
          <w:lang w:val="zh-CN"/>
        </w:rPr>
        <w:t>问题</w:t>
      </w:r>
      <w:r>
        <w:rPr>
          <w:rFonts w:hint="eastAsia" w:ascii="仿宋_GB2312" w:hAnsi="仿宋" w:cs="宋体"/>
          <w:b/>
          <w:kern w:val="0"/>
          <w:szCs w:val="32"/>
          <w:lang w:val="en-US" w:eastAsia="zh-CN"/>
        </w:rPr>
        <w:t>5</w:t>
      </w:r>
      <w:r>
        <w:rPr>
          <w:rFonts w:hint="eastAsia" w:ascii="仿宋_GB2312"/>
          <w:b/>
        </w:rPr>
        <w:t>：个别集资参与人在通过微信小程序“深圳</w:t>
      </w:r>
      <w:r>
        <w:rPr>
          <w:rFonts w:hint="eastAsia" w:ascii="仿宋_GB2312"/>
          <w:b/>
          <w:lang w:eastAsia="zh-CN"/>
        </w:rPr>
        <w:t>数字法庭</w:t>
      </w:r>
      <w:r>
        <w:rPr>
          <w:rFonts w:hint="eastAsia" w:ascii="仿宋_GB2312"/>
          <w:b/>
        </w:rPr>
        <w:t>-</w:t>
      </w:r>
      <w:r>
        <w:rPr>
          <w:rFonts w:hint="eastAsia" w:ascii="仿宋_GB2312"/>
          <w:b/>
          <w:lang w:eastAsia="zh-CN"/>
        </w:rPr>
        <w:t>更多功能</w:t>
      </w:r>
      <w:r>
        <w:rPr>
          <w:rFonts w:hint="eastAsia" w:ascii="仿宋_GB2312"/>
          <w:b/>
        </w:rPr>
        <w:t>-涉众案件登记”中校验不通过怎么办？</w:t>
      </w:r>
    </w:p>
    <w:p>
      <w:pPr>
        <w:tabs>
          <w:tab w:val="left" w:pos="680"/>
        </w:tabs>
        <w:spacing w:line="620" w:lineRule="exact"/>
        <w:ind w:right="4" w:firstLine="675"/>
        <w:rPr>
          <w:rFonts w:hint="eastAsia" w:ascii="仿宋_GB2312"/>
          <w:lang w:eastAsia="zh-CN"/>
        </w:rPr>
      </w:pPr>
      <w:r>
        <w:rPr>
          <w:rFonts w:hint="eastAsia" w:ascii="仿宋_GB2312"/>
        </w:rPr>
        <w:t>答：</w:t>
      </w:r>
      <w:r>
        <w:rPr>
          <w:rFonts w:hint="eastAsia" w:ascii="仿宋_GB2312"/>
          <w:lang w:eastAsia="zh-CN"/>
        </w:rPr>
        <w:t>可能有以下原因：</w:t>
      </w:r>
    </w:p>
    <w:p>
      <w:pPr>
        <w:numPr>
          <w:ilvl w:val="0"/>
          <w:numId w:val="1"/>
        </w:numPr>
        <w:tabs>
          <w:tab w:val="left" w:pos="680"/>
        </w:tabs>
        <w:spacing w:line="620" w:lineRule="exact"/>
        <w:ind w:right="4" w:firstLine="675"/>
        <w:rPr>
          <w:rFonts w:hint="eastAsia" w:ascii="仿宋_GB2312"/>
          <w:lang w:val="en-US" w:eastAsia="zh-CN"/>
        </w:rPr>
      </w:pPr>
      <w:r>
        <w:rPr>
          <w:rFonts w:hint="eastAsia" w:ascii="仿宋_GB2312"/>
          <w:lang w:eastAsia="zh-CN"/>
        </w:rPr>
        <w:t>不属于附件</w:t>
      </w:r>
      <w:r>
        <w:rPr>
          <w:rFonts w:hint="eastAsia" w:ascii="仿宋_GB2312"/>
          <w:lang w:val="en-US" w:eastAsia="zh-CN"/>
        </w:rPr>
        <w:t>一领款名单之列的，无需再次尝试，详见附件二问题1的解答；</w:t>
      </w:r>
    </w:p>
    <w:p>
      <w:pPr>
        <w:numPr>
          <w:ilvl w:val="0"/>
          <w:numId w:val="1"/>
        </w:numPr>
        <w:tabs>
          <w:tab w:val="left" w:pos="680"/>
        </w:tabs>
        <w:spacing w:line="620" w:lineRule="exact"/>
        <w:ind w:right="4" w:firstLine="675"/>
        <w:rPr>
          <w:rFonts w:hint="default" w:ascii="仿宋_GB2312"/>
          <w:lang w:val="en-US" w:eastAsia="zh-CN"/>
        </w:rPr>
      </w:pPr>
      <w:r>
        <w:rPr>
          <w:rFonts w:hint="eastAsia" w:ascii="仿宋_GB2312"/>
          <w:lang w:val="en-US" w:eastAsia="zh-CN"/>
        </w:rPr>
        <w:t>在领款名单内但名单无身份证信息的，请联系经侦0755-83318110核验投资者身份；</w:t>
      </w:r>
    </w:p>
    <w:p>
      <w:pPr>
        <w:numPr>
          <w:ilvl w:val="0"/>
          <w:numId w:val="1"/>
        </w:numPr>
        <w:tabs>
          <w:tab w:val="left" w:pos="680"/>
        </w:tabs>
        <w:spacing w:line="620" w:lineRule="exact"/>
        <w:ind w:right="4" w:firstLine="675"/>
        <w:rPr>
          <w:rFonts w:hint="default" w:ascii="仿宋_GB2312"/>
          <w:lang w:val="en-US" w:eastAsia="zh-CN"/>
        </w:rPr>
      </w:pPr>
      <w:r>
        <w:rPr>
          <w:rFonts w:hint="eastAsia" w:ascii="仿宋_GB2312"/>
          <w:lang w:val="en-US" w:eastAsia="zh-CN"/>
        </w:rPr>
        <w:t>在领款名单内且有身份证号码但无法认证通过的，请仔细阅读本公告及附件三的操作指引。仍无法验证通过的，可以邮寄以下①至④领款材料至广东省</w:t>
      </w:r>
      <w:r>
        <w:rPr>
          <w:rFonts w:hint="eastAsia" w:ascii="仿宋_GB2312"/>
        </w:rPr>
        <w:t>深圳市福田区沙嘴路红树湾壹号26楼福田法院执行局</w:t>
      </w:r>
      <w:r>
        <w:rPr>
          <w:rFonts w:hint="eastAsia" w:ascii="仿宋_GB2312"/>
          <w:lang w:eastAsia="zh-CN"/>
        </w:rPr>
        <w:t>【</w:t>
      </w:r>
      <w:r>
        <w:rPr>
          <w:rFonts w:hint="eastAsia" w:ascii="仿宋_GB2312"/>
          <w:b/>
        </w:rPr>
        <w:t>收件人</w:t>
      </w:r>
      <w:r>
        <w:rPr>
          <w:rFonts w:hint="eastAsia" w:ascii="仿宋_GB2312"/>
        </w:rPr>
        <w:t>：“</w:t>
      </w:r>
      <w:r>
        <w:rPr>
          <w:u w:val="single"/>
        </w:rPr>
        <w:t>202</w:t>
      </w:r>
      <w:r>
        <w:rPr>
          <w:rFonts w:hint="eastAsia"/>
          <w:u w:val="single"/>
          <w:lang w:val="en-US" w:eastAsia="zh-CN"/>
        </w:rPr>
        <w:t>1</w:t>
      </w:r>
      <w:r>
        <w:rPr>
          <w:rFonts w:hint="eastAsia"/>
          <w:u w:val="single"/>
        </w:rPr>
        <w:t>-</w:t>
      </w:r>
      <w:r>
        <w:rPr>
          <w:rFonts w:hint="eastAsia"/>
          <w:u w:val="single"/>
          <w:lang w:val="en-US" w:eastAsia="zh-CN"/>
        </w:rPr>
        <w:t>35832</w:t>
      </w:r>
      <w:r>
        <w:rPr>
          <w:rFonts w:hint="eastAsia" w:ascii="仿宋_GB2312"/>
        </w:rPr>
        <w:t>”案件承办人（收件人必须包含执行案件案号，以免混淆），联系电话0755-2198</w:t>
      </w:r>
      <w:r>
        <w:rPr>
          <w:rFonts w:hint="eastAsia" w:ascii="仿宋_GB2312"/>
          <w:lang w:val="en-US" w:eastAsia="zh-CN"/>
        </w:rPr>
        <w:t>1453</w:t>
      </w:r>
      <w:r>
        <w:rPr>
          <w:rFonts w:hint="eastAsia" w:ascii="仿宋_GB2312"/>
        </w:rPr>
        <w:t>、2198</w:t>
      </w:r>
      <w:r>
        <w:rPr>
          <w:rFonts w:hint="eastAsia" w:ascii="仿宋_GB2312"/>
          <w:lang w:val="en-US" w:eastAsia="zh-CN"/>
        </w:rPr>
        <w:t>1031</w:t>
      </w:r>
      <w:r>
        <w:rPr>
          <w:rFonts w:hint="eastAsia" w:ascii="仿宋_GB2312"/>
          <w:lang w:eastAsia="zh-CN"/>
        </w:rPr>
        <w:t>】；</w:t>
      </w:r>
    </w:p>
    <w:p>
      <w:pPr>
        <w:widowControl w:val="0"/>
        <w:numPr>
          <w:ilvl w:val="0"/>
          <w:numId w:val="0"/>
        </w:numPr>
        <w:tabs>
          <w:tab w:val="left" w:pos="680"/>
        </w:tabs>
        <w:spacing w:line="620" w:lineRule="exact"/>
        <w:ind w:right="4" w:rightChars="0" w:firstLine="640" w:firstLineChars="200"/>
        <w:jc w:val="both"/>
        <w:rPr>
          <w:rFonts w:hint="eastAsia" w:ascii="仿宋_GB2312"/>
          <w:lang w:eastAsia="zh-CN"/>
        </w:rPr>
      </w:pPr>
      <w:r>
        <w:rPr>
          <w:rFonts w:hint="eastAsia" w:ascii="仿宋_GB2312"/>
          <w:lang w:eastAsia="zh-CN"/>
        </w:rPr>
        <w:t>①收款账户确认书（模板详见附件四，</w:t>
      </w:r>
      <w:r>
        <w:rPr>
          <w:rFonts w:hint="eastAsia" w:ascii="仿宋_GB2312"/>
          <w:color w:val="FF0000"/>
          <w:lang w:eastAsia="zh-CN"/>
        </w:rPr>
        <w:t>签字处需书写签名并捺印</w:t>
      </w:r>
      <w:r>
        <w:rPr>
          <w:rFonts w:hint="eastAsia" w:ascii="仿宋_GB2312"/>
          <w:lang w:eastAsia="zh-CN"/>
        </w:rPr>
        <w:t>，</w:t>
      </w:r>
      <w:r>
        <w:rPr>
          <w:rFonts w:hint="eastAsia" w:ascii="仿宋_GB2312"/>
          <w:color w:val="FF0000"/>
          <w:lang w:eastAsia="zh-CN"/>
        </w:rPr>
        <w:t>信息填写需完整且字迹清晰</w:t>
      </w:r>
      <w:r>
        <w:rPr>
          <w:rFonts w:hint="eastAsia" w:ascii="仿宋_GB2312"/>
          <w:lang w:eastAsia="zh-CN"/>
        </w:rPr>
        <w:t>）</w:t>
      </w:r>
    </w:p>
    <w:p>
      <w:pPr>
        <w:widowControl w:val="0"/>
        <w:numPr>
          <w:ilvl w:val="0"/>
          <w:numId w:val="0"/>
        </w:numPr>
        <w:tabs>
          <w:tab w:val="left" w:pos="680"/>
        </w:tabs>
        <w:spacing w:line="620" w:lineRule="exact"/>
        <w:ind w:right="4" w:rightChars="0" w:firstLine="640" w:firstLineChars="200"/>
        <w:jc w:val="both"/>
        <w:rPr>
          <w:rFonts w:hint="eastAsia" w:ascii="仿宋_GB2312"/>
          <w:lang w:eastAsia="zh-CN"/>
        </w:rPr>
      </w:pPr>
      <w:r>
        <w:rPr>
          <w:rFonts w:hint="eastAsia" w:ascii="仿宋_GB2312"/>
          <w:lang w:eastAsia="zh-CN"/>
        </w:rPr>
        <w:t>②领款人身份证明的</w:t>
      </w:r>
      <w:r>
        <w:rPr>
          <w:rFonts w:hint="eastAsia" w:ascii="仿宋_GB2312"/>
          <w:u w:val="single"/>
          <w:lang w:eastAsia="zh-CN"/>
        </w:rPr>
        <w:t>正反面复印件</w:t>
      </w:r>
    </w:p>
    <w:p>
      <w:pPr>
        <w:widowControl w:val="0"/>
        <w:numPr>
          <w:ilvl w:val="0"/>
          <w:numId w:val="0"/>
        </w:numPr>
        <w:tabs>
          <w:tab w:val="left" w:pos="680"/>
        </w:tabs>
        <w:spacing w:line="620" w:lineRule="exact"/>
        <w:ind w:right="4" w:rightChars="0" w:firstLine="640" w:firstLineChars="200"/>
        <w:jc w:val="both"/>
        <w:rPr>
          <w:rFonts w:hint="eastAsia" w:ascii="仿宋_GB2312"/>
          <w:lang w:eastAsia="zh-CN"/>
        </w:rPr>
      </w:pPr>
      <w:r>
        <w:rPr>
          <w:rFonts w:hint="eastAsia" w:ascii="仿宋_GB2312"/>
          <w:lang w:eastAsia="zh-CN"/>
        </w:rPr>
        <w:t>③领款人收款银行的</w:t>
      </w:r>
      <w:r>
        <w:rPr>
          <w:rFonts w:hint="eastAsia" w:ascii="仿宋_GB2312"/>
          <w:u w:val="single"/>
          <w:lang w:eastAsia="zh-CN"/>
        </w:rPr>
        <w:t>正反面复印件</w:t>
      </w:r>
    </w:p>
    <w:p>
      <w:pPr>
        <w:widowControl w:val="0"/>
        <w:numPr>
          <w:ilvl w:val="0"/>
          <w:numId w:val="0"/>
        </w:numPr>
        <w:tabs>
          <w:tab w:val="left" w:pos="680"/>
        </w:tabs>
        <w:spacing w:line="620" w:lineRule="exact"/>
        <w:ind w:right="4" w:rightChars="0" w:firstLine="640" w:firstLineChars="200"/>
        <w:jc w:val="both"/>
        <w:rPr>
          <w:rFonts w:hint="eastAsia" w:ascii="仿宋_GB2312"/>
          <w:lang w:eastAsia="zh-CN"/>
        </w:rPr>
      </w:pPr>
      <w:r>
        <w:rPr>
          <w:rFonts w:hint="eastAsia" w:ascii="仿宋_GB2312"/>
          <w:lang w:eastAsia="zh-CN"/>
        </w:rPr>
        <w:t>④领款人本人手持收款账户确认书拍照</w:t>
      </w:r>
      <w:r>
        <w:rPr>
          <w:rFonts w:hint="eastAsia" w:ascii="仿宋_GB2312"/>
          <w:u w:val="single"/>
          <w:lang w:eastAsia="zh-CN"/>
        </w:rPr>
        <w:t>照片打印件</w:t>
      </w:r>
      <w:r>
        <w:rPr>
          <w:rFonts w:hint="eastAsia" w:ascii="仿宋_GB2312"/>
          <w:lang w:eastAsia="zh-CN"/>
        </w:rPr>
        <w:t>（黑白、彩色打印均可）</w:t>
      </w:r>
    </w:p>
    <w:p>
      <w:pPr>
        <w:widowControl w:val="0"/>
        <w:numPr>
          <w:ilvl w:val="0"/>
          <w:numId w:val="1"/>
        </w:numPr>
        <w:tabs>
          <w:tab w:val="left" w:pos="680"/>
        </w:tabs>
        <w:spacing w:line="620" w:lineRule="exact"/>
        <w:ind w:left="0" w:leftChars="0" w:right="4" w:rightChars="0" w:firstLine="675" w:firstLineChars="0"/>
        <w:jc w:val="both"/>
        <w:rPr>
          <w:rFonts w:hint="eastAsia" w:ascii="仿宋_GB2312"/>
          <w:lang w:val="en-US" w:eastAsia="zh-CN"/>
        </w:rPr>
      </w:pPr>
      <w:r>
        <w:rPr>
          <w:rFonts w:hint="eastAsia" w:ascii="仿宋_GB2312"/>
          <w:lang w:val="en-US" w:eastAsia="zh-CN"/>
        </w:rPr>
        <w:t>领款名单内的领款人已经去世的，继承人可以联系本院线下提交证明材料，联系方式同上；</w:t>
      </w:r>
    </w:p>
    <w:p>
      <w:pPr>
        <w:widowControl w:val="0"/>
        <w:numPr>
          <w:ilvl w:val="0"/>
          <w:numId w:val="1"/>
        </w:numPr>
        <w:tabs>
          <w:tab w:val="left" w:pos="680"/>
        </w:tabs>
        <w:spacing w:line="620" w:lineRule="exact"/>
        <w:ind w:left="0" w:leftChars="0" w:right="4" w:rightChars="0" w:firstLine="675" w:firstLineChars="0"/>
        <w:jc w:val="both"/>
        <w:rPr>
          <w:rFonts w:hint="default" w:ascii="仿宋_GB2312"/>
          <w:lang w:val="en-US" w:eastAsia="zh-CN"/>
        </w:rPr>
      </w:pPr>
      <w:r>
        <w:rPr>
          <w:rFonts w:hint="eastAsia" w:ascii="仿宋_GB2312"/>
          <w:lang w:val="en-US" w:eastAsia="zh-CN"/>
        </w:rPr>
        <w:t>在领款名单内但银行卡验证不通过的，建议更换银行卡再次尝试验证。</w:t>
      </w:r>
    </w:p>
    <w:p>
      <w:pPr>
        <w:tabs>
          <w:tab w:val="left" w:pos="680"/>
        </w:tabs>
        <w:spacing w:line="620" w:lineRule="exact"/>
        <w:ind w:right="4" w:firstLine="675"/>
        <w:rPr>
          <w:rFonts w:ascii="仿宋_GB2312"/>
          <w:b/>
        </w:rPr>
      </w:pPr>
      <w:r>
        <w:rPr>
          <w:rFonts w:hint="eastAsia" w:ascii="仿宋_GB2312"/>
          <w:b/>
        </w:rPr>
        <w:t>问题</w:t>
      </w:r>
      <w:r>
        <w:rPr>
          <w:rFonts w:hint="eastAsia" w:ascii="仿宋_GB2312"/>
          <w:b/>
          <w:lang w:val="en-US" w:eastAsia="zh-CN"/>
        </w:rPr>
        <w:t>6</w:t>
      </w:r>
      <w:r>
        <w:rPr>
          <w:rFonts w:hint="eastAsia" w:ascii="仿宋_GB2312"/>
          <w:b/>
        </w:rPr>
        <w:t>：线上申领后多久能收到款项？</w:t>
      </w:r>
    </w:p>
    <w:p>
      <w:pPr>
        <w:tabs>
          <w:tab w:val="left" w:pos="680"/>
        </w:tabs>
        <w:spacing w:line="620" w:lineRule="exact"/>
        <w:ind w:right="4" w:firstLine="675"/>
        <w:rPr>
          <w:rFonts w:hint="eastAsia" w:ascii="仿宋_GB2312" w:eastAsia="仿宋_GB2312"/>
          <w:lang w:val="en-US" w:eastAsia="zh-CN"/>
        </w:rPr>
      </w:pPr>
      <w:r>
        <w:rPr>
          <w:rFonts w:hint="eastAsia" w:ascii="仿宋_GB2312"/>
        </w:rPr>
        <w:t>答：因所涉人数众多，材料收集</w:t>
      </w:r>
      <w:r>
        <w:rPr>
          <w:rFonts w:hint="eastAsia" w:ascii="仿宋_GB2312"/>
          <w:lang w:eastAsia="zh-CN"/>
        </w:rPr>
        <w:t>需要一定时间</w:t>
      </w:r>
      <w:r>
        <w:rPr>
          <w:rFonts w:hint="eastAsia" w:ascii="仿宋_GB2312"/>
        </w:rPr>
        <w:t>，</w:t>
      </w:r>
      <w:r>
        <w:rPr>
          <w:rFonts w:hint="eastAsia" w:ascii="仿宋_GB2312"/>
          <w:lang w:eastAsia="zh-CN"/>
        </w:rPr>
        <w:t>完成线上申领的人员</w:t>
      </w:r>
      <w:bookmarkStart w:id="0" w:name="_GoBack"/>
      <w:bookmarkEnd w:id="0"/>
      <w:r>
        <w:rPr>
          <w:rFonts w:hint="eastAsia" w:ascii="仿宋_GB2312"/>
          <w:lang w:eastAsia="zh-CN"/>
        </w:rPr>
        <w:t>预计</w:t>
      </w:r>
      <w:r>
        <w:rPr>
          <w:rFonts w:hint="eastAsia" w:ascii="仿宋_GB2312"/>
        </w:rPr>
        <w:t>120日内能收到退赔款。</w:t>
      </w:r>
    </w:p>
    <w:p>
      <w:pPr>
        <w:tabs>
          <w:tab w:val="left" w:pos="680"/>
        </w:tabs>
        <w:spacing w:line="620" w:lineRule="exact"/>
        <w:ind w:right="4" w:firstLine="675"/>
        <w:rPr>
          <w:rFonts w:ascii="仿宋_GB2312"/>
          <w:b/>
        </w:rPr>
      </w:pPr>
      <w:r>
        <w:rPr>
          <w:rFonts w:hint="eastAsia" w:ascii="仿宋_GB2312"/>
          <w:b/>
        </w:rPr>
        <w:t>问题</w:t>
      </w:r>
      <w:r>
        <w:rPr>
          <w:rFonts w:hint="eastAsia" w:ascii="仿宋_GB2312"/>
          <w:b/>
          <w:lang w:val="en-US" w:eastAsia="zh-CN"/>
        </w:rPr>
        <w:t>7</w:t>
      </w:r>
      <w:r>
        <w:rPr>
          <w:rFonts w:hint="eastAsia" w:ascii="仿宋_GB2312"/>
          <w:b/>
        </w:rPr>
        <w:t>：错过了本次申报领款怎么办？</w:t>
      </w:r>
    </w:p>
    <w:p>
      <w:pPr>
        <w:tabs>
          <w:tab w:val="left" w:pos="680"/>
        </w:tabs>
        <w:spacing w:line="620" w:lineRule="exact"/>
        <w:ind w:right="4" w:firstLine="675"/>
        <w:rPr>
          <w:rFonts w:ascii="仿宋_GB2312"/>
        </w:rPr>
      </w:pPr>
      <w:r>
        <w:rPr>
          <w:rFonts w:hint="eastAsia" w:ascii="仿宋_GB2312"/>
        </w:rPr>
        <w:t>答：</w:t>
      </w:r>
      <w:r>
        <w:rPr>
          <w:rFonts w:hint="eastAsia" w:ascii="仿宋_GB2312"/>
          <w:lang w:eastAsia="zh-CN"/>
        </w:rPr>
        <w:t>请先按照本公告的指引进行填报，我们将按月导出新增核验登记人员名单并据此制作后续放款材料</w:t>
      </w:r>
      <w:r>
        <w:rPr>
          <w:rFonts w:hint="eastAsia" w:ascii="仿宋_GB2312"/>
          <w:lang w:val="en-US" w:eastAsia="zh-CN"/>
        </w:rPr>
        <w:t>，</w:t>
      </w:r>
      <w:r>
        <w:rPr>
          <w:rFonts w:hint="eastAsia" w:ascii="仿宋_GB2312"/>
          <w:color w:val="FF0000"/>
          <w:lang w:val="en-US" w:eastAsia="zh-CN"/>
        </w:rPr>
        <w:t>不需要打电话给法院确认</w:t>
      </w:r>
      <w:r>
        <w:rPr>
          <w:rFonts w:hint="eastAsia" w:ascii="仿宋_GB2312"/>
        </w:rPr>
        <w:t>。</w:t>
      </w:r>
    </w:p>
    <w:p>
      <w:pPr>
        <w:tabs>
          <w:tab w:val="left" w:pos="680"/>
        </w:tabs>
        <w:spacing w:line="620" w:lineRule="exact"/>
        <w:ind w:right="4" w:firstLine="675"/>
        <w:rPr>
          <w:rFonts w:ascii="仿宋_GB2312"/>
          <w:b/>
        </w:rPr>
      </w:pPr>
      <w:r>
        <w:rPr>
          <w:rFonts w:hint="eastAsia" w:ascii="仿宋_GB2312"/>
          <w:b/>
        </w:rPr>
        <w:t>问题</w:t>
      </w:r>
      <w:r>
        <w:rPr>
          <w:rFonts w:hint="eastAsia" w:ascii="仿宋_GB2312"/>
          <w:b/>
          <w:lang w:val="en-US" w:eastAsia="zh-CN"/>
        </w:rPr>
        <w:t>8</w:t>
      </w:r>
      <w:r>
        <w:rPr>
          <w:rFonts w:hint="eastAsia" w:ascii="仿宋_GB2312"/>
          <w:b/>
        </w:rPr>
        <w:t>：</w:t>
      </w:r>
      <w:r>
        <w:rPr>
          <w:rFonts w:hint="eastAsia" w:ascii="仿宋_GB2312"/>
          <w:b/>
          <w:lang w:eastAsia="zh-CN"/>
        </w:rPr>
        <w:t>小程序填报完毕</w:t>
      </w:r>
      <w:r>
        <w:rPr>
          <w:rFonts w:hint="eastAsia" w:ascii="仿宋_GB2312"/>
          <w:b/>
        </w:rPr>
        <w:t>，要打电话给法院确认吗？</w:t>
      </w:r>
    </w:p>
    <w:p>
      <w:pPr>
        <w:tabs>
          <w:tab w:val="left" w:pos="680"/>
        </w:tabs>
        <w:spacing w:line="620" w:lineRule="exact"/>
        <w:ind w:right="4" w:firstLine="675"/>
        <w:rPr>
          <w:rFonts w:ascii="仿宋_GB2312"/>
        </w:rPr>
      </w:pPr>
      <w:r>
        <w:rPr>
          <w:rFonts w:hint="eastAsia" w:ascii="仿宋_GB2312"/>
        </w:rPr>
        <w:t>答：不需要，如已</w:t>
      </w:r>
      <w:r>
        <w:rPr>
          <w:rFonts w:hint="eastAsia" w:ascii="仿宋_GB2312"/>
          <w:lang w:eastAsia="zh-CN"/>
        </w:rPr>
        <w:t>填报</w:t>
      </w:r>
      <w:r>
        <w:rPr>
          <w:rFonts w:hint="eastAsia" w:ascii="仿宋_GB2312"/>
        </w:rPr>
        <w:t>且经过120日未收到款项，请联系本院</w:t>
      </w:r>
      <w:r>
        <w:rPr>
          <w:rFonts w:hint="eastAsia" w:ascii="仿宋_GB2312"/>
          <w:lang w:eastAsia="zh-CN"/>
        </w:rPr>
        <w:t>，联系方式同上</w:t>
      </w:r>
      <w:r>
        <w:rPr>
          <w:rFonts w:hint="eastAsia" w:ascii="仿宋_GB2312"/>
        </w:rPr>
        <w:t>。</w:t>
      </w:r>
    </w:p>
    <w:p>
      <w:pPr>
        <w:numPr>
          <w:ilvl w:val="0"/>
          <w:numId w:val="0"/>
        </w:numPr>
        <w:tabs>
          <w:tab w:val="left" w:pos="680"/>
        </w:tabs>
        <w:spacing w:line="620" w:lineRule="exact"/>
        <w:ind w:right="4" w:rightChars="0"/>
        <w:rPr>
          <w:rFonts w:hint="default" w:ascii="仿宋_GB2312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Noto Music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Noto Music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Noto Music">
    <w:panose1 w:val="020B0502040504020204"/>
    <w:charset w:val="00"/>
    <w:family w:val="auto"/>
    <w:pitch w:val="default"/>
    <w:sig w:usb0="00000003" w:usb1="02006000" w:usb2="01000000" w:usb3="00000000" w:csb0="0000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BBF45E2"/>
    <w:multiLevelType w:val="singleLevel"/>
    <w:tmpl w:val="DBBF45E2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7D71F6B"/>
    <w:rsid w:val="1FFD2DFE"/>
    <w:rsid w:val="47BD42D2"/>
    <w:rsid w:val="4FDF7B05"/>
    <w:rsid w:val="5FEF92C6"/>
    <w:rsid w:val="6B99E699"/>
    <w:rsid w:val="6BFF98B7"/>
    <w:rsid w:val="6D97DD7B"/>
    <w:rsid w:val="6EDF460D"/>
    <w:rsid w:val="77DF3E83"/>
    <w:rsid w:val="7ADF07AB"/>
    <w:rsid w:val="7BBE51A7"/>
    <w:rsid w:val="7E2DB546"/>
    <w:rsid w:val="94ADF602"/>
    <w:rsid w:val="B7FF9C5B"/>
    <w:rsid w:val="BF3341C4"/>
    <w:rsid w:val="DCBB9913"/>
    <w:rsid w:val="DEB74A54"/>
    <w:rsid w:val="EFBDBFF4"/>
    <w:rsid w:val="EFEB8EBD"/>
    <w:rsid w:val="F7D71F6B"/>
    <w:rsid w:val="FBBFDF74"/>
    <w:rsid w:val="FF7F60CF"/>
    <w:rsid w:val="FFFEC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0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801</TotalTime>
  <ScaleCrop>false</ScaleCrop>
  <LinksUpToDate>false</LinksUpToDate>
  <CharactersWithSpaces>0</CharactersWithSpaces>
  <Application>WPS Office_11.8.2.12313_F1E327BC-269C-435d-A152-05C5408002CA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2023-11-11T04:18:00Z</dcterms:created>
  <dc:creator>ft35_75</dc:creator>
  <cp:lastModifiedBy>许家冉</cp:lastModifiedBy>
  <cp:lastPrinted>2026-10-23T09:51:22Z</cp:lastPrinted>
  <dcterms:modified xsi:type="dcterms:W3CDTF">2026-10-23T10:04:01Z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2052-11.8.2.12313</vt:lpwstr>
  </property>
  <property fmtid="{D5CDD505-2E9C-101B-9397-08002B2CF9AE}" pid="3" name="ICV">
    <vt:lpwstr>10CD424913598D7F530A036ADAEB250C</vt:lpwstr>
  </property>
</Properties>
</file>