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</w:rPr>
      </w:pPr>
      <w:r>
        <w:rPr>
          <w:rFonts w:hint="eastAsia"/>
          <w:b/>
        </w:rPr>
        <w:t>附件3：常见问题解答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/>
          <w:b/>
        </w:rPr>
        <w:t>1：对附</w:t>
      </w:r>
      <w:bookmarkStart w:id="0" w:name="_GoBack"/>
      <w:bookmarkEnd w:id="0"/>
      <w:r>
        <w:rPr>
          <w:rFonts w:hint="eastAsia" w:ascii="仿宋_GB2312"/>
          <w:b/>
        </w:rPr>
        <w:t>件1显示的退赔金额有异议怎么办？</w:t>
      </w:r>
    </w:p>
    <w:p>
      <w:pPr>
        <w:spacing w:line="540" w:lineRule="exact"/>
        <w:ind w:firstLine="800" w:firstLineChars="250"/>
      </w:pPr>
      <w:r>
        <w:rPr>
          <w:rFonts w:hint="eastAsia" w:ascii="仿宋_GB2312"/>
        </w:rPr>
        <w:t>答：退赔对象为本金损失的投资者，即提现金额小于投资金额的投资者，提现转出的回报、利息等属于提现金额。如有异议，需通过公安机关调查、审判部门确认后按同比例退赔。虚假申报将依法追究法律责任。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问题2</w:t>
      </w:r>
      <w:r>
        <w:rPr>
          <w:rFonts w:hint="eastAsia" w:ascii="仿宋_GB2312"/>
          <w:b/>
        </w:rPr>
        <w:t>：一定要使用当时的银行账户来领款吗？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答：对领款的银行账户无限制，只要投资人本人名下的银行账户即可。若领款金额大于等于1万元，请提供一类银行卡，否则款项将被退回。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问题3</w:t>
      </w:r>
      <w:r>
        <w:rPr>
          <w:rFonts w:hint="eastAsia" w:ascii="仿宋_GB2312"/>
          <w:b/>
        </w:rPr>
        <w:t>：没有银行卡或者银行卡老旧无法使用怎么办？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答：建议联系银行，开具新的银行卡或者不改变卡号重新制作新的银行卡，以银行的答复为准。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问题4</w:t>
      </w:r>
      <w:r>
        <w:rPr>
          <w:rFonts w:hint="eastAsia" w:ascii="仿宋_GB2312"/>
          <w:b/>
        </w:rPr>
        <w:t>：领款人是法人的，如何领款？</w:t>
      </w:r>
    </w:p>
    <w:p>
      <w:pPr>
        <w:adjustRightInd w:val="0"/>
        <w:snapToGrid w:val="0"/>
        <w:spacing w:line="540" w:lineRule="exact"/>
        <w:ind w:right="11" w:firstLine="640" w:firstLineChars="200"/>
        <w:rPr>
          <w:rFonts w:ascii="仿宋_GB2312"/>
        </w:rPr>
      </w:pPr>
      <w:r>
        <w:rPr>
          <w:rFonts w:hint="eastAsia" w:ascii="仿宋_GB2312"/>
        </w:rPr>
        <w:t>答：单位领款需线下邮寄收款账户确认书（详见附件4），由负责人或代理人签名并加盖单位公章，并按收款账户确认书要求提交相关材料。保留好邮寄底单。</w:t>
      </w:r>
    </w:p>
    <w:p>
      <w:pPr>
        <w:adjustRightInd w:val="0"/>
        <w:snapToGrid w:val="0"/>
        <w:spacing w:line="540" w:lineRule="exact"/>
        <w:ind w:right="11" w:firstLine="642" w:firstLineChars="200"/>
        <w:rPr>
          <w:rFonts w:ascii="仿宋_GB2312"/>
          <w:b/>
        </w:rPr>
      </w:pPr>
      <w:r>
        <w:rPr>
          <w:rFonts w:hint="eastAsia" w:ascii="仿宋_GB2312"/>
          <w:b/>
        </w:rPr>
        <w:t>邮寄地址：</w:t>
      </w:r>
      <w:r>
        <w:rPr>
          <w:rFonts w:hint="eastAsia" w:ascii="仿宋_GB2312"/>
        </w:rPr>
        <w:t>深圳市福田区沙嘴路红树湾壹号26楼福田法院执行局。</w:t>
      </w:r>
      <w:r>
        <w:rPr>
          <w:rFonts w:hint="eastAsia" w:ascii="仿宋_GB2312"/>
          <w:b/>
        </w:rPr>
        <w:t>收件人</w:t>
      </w:r>
      <w:r>
        <w:rPr>
          <w:rFonts w:hint="eastAsia" w:ascii="仿宋_GB2312"/>
        </w:rPr>
        <w:t>：“</w:t>
      </w:r>
      <w:r>
        <w:rPr>
          <w:rFonts w:hint="eastAsia"/>
          <w:color w:val="auto"/>
          <w:u w:val="single"/>
          <w:lang w:eastAsia="zh-CN"/>
        </w:rPr>
        <w:t>（</w:t>
      </w:r>
      <w:r>
        <w:rPr>
          <w:rFonts w:hint="eastAsia"/>
          <w:color w:val="auto"/>
          <w:u w:val="single"/>
          <w:lang w:val="en-US" w:eastAsia="zh-CN"/>
        </w:rPr>
        <w:t>2025</w:t>
      </w:r>
      <w:r>
        <w:rPr>
          <w:rFonts w:hint="eastAsia"/>
          <w:color w:val="auto"/>
          <w:u w:val="single"/>
          <w:lang w:eastAsia="zh-CN"/>
        </w:rPr>
        <w:t>）粤</w:t>
      </w:r>
      <w:r>
        <w:rPr>
          <w:rFonts w:hint="eastAsia"/>
          <w:color w:val="auto"/>
          <w:u w:val="single"/>
          <w:lang w:val="en-US" w:eastAsia="zh-CN"/>
        </w:rPr>
        <w:t>0304执恢1096号</w:t>
      </w:r>
      <w:r>
        <w:rPr>
          <w:rFonts w:hint="eastAsia" w:ascii="仿宋_GB2312"/>
        </w:rPr>
        <w:t>”案件承办人（收件人必须包含执行案件案号，以免混淆），联系电话0755-21981733、21981848。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问题5：线上申领后多久能收到款项？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答：因所涉人数众多，本次材料收集时间为90日，收材料整理时间为15日，财务付款时间为15日，即120日内能收到退赔款。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问题6：错过了本次申报领款怎么办？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答：联系本院再次申报。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问题7：已经线上申报了，要打电话给法院确认吗？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/>
        </w:rPr>
      </w:pPr>
      <w:r>
        <w:rPr>
          <w:rFonts w:hint="eastAsia" w:ascii="仿宋_GB2312"/>
        </w:rPr>
        <w:t>答：不需要，如已申报且经过120日未收到款项，请联系本院。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/>
          <w:b/>
          <w:lang w:val="en-US" w:eastAsia="zh-CN"/>
        </w:rPr>
      </w:pPr>
      <w:r>
        <w:rPr>
          <w:rFonts w:hint="eastAsia" w:ascii="仿宋_GB2312"/>
          <w:b/>
          <w:lang w:eastAsia="zh-CN"/>
        </w:rPr>
        <w:t>问题</w:t>
      </w:r>
      <w:r>
        <w:rPr>
          <w:rFonts w:hint="eastAsia" w:ascii="仿宋_GB2312"/>
          <w:b/>
          <w:lang w:val="en-US" w:eastAsia="zh-CN"/>
        </w:rPr>
        <w:t>8：领款人的继承人如何领款？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/>
          <w:lang w:val="en-US" w:eastAsia="zh-CN"/>
        </w:rPr>
        <w:t>答：继承人通过公证、判决确认其继承权后，通过线下邮寄相关判决书或公证书、收款账户确认书</w:t>
      </w:r>
      <w:r>
        <w:rPr>
          <w:rFonts w:hint="eastAsia" w:ascii="仿宋_GB2312"/>
        </w:rPr>
        <w:t>（详见附件4）</w:t>
      </w:r>
      <w:r>
        <w:rPr>
          <w:rFonts w:hint="eastAsia" w:ascii="仿宋_GB2312"/>
          <w:lang w:eastAsia="zh-CN"/>
        </w:rPr>
        <w:t>、手持收款账户确认书照片、身份证复印件、银行卡复印件等五项材料领款。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</w:t>
      </w:r>
      <w:r>
        <w:rPr>
          <w:rFonts w:hint="eastAsia" w:ascii="仿宋_GB2312"/>
          <w:b/>
          <w:lang w:val="en-US" w:eastAsia="zh-CN"/>
        </w:rPr>
        <w:t>9</w:t>
      </w:r>
      <w:r>
        <w:rPr>
          <w:rFonts w:hint="eastAsia" w:ascii="仿宋_GB2312"/>
          <w:b/>
        </w:rPr>
        <w:t>：个别集资参与人在通过微信小程序“深圳移动微法院-地方特色-涉众案件登记”中校验不通过怎么办？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答：通过本案专线（0755）21981733、21981848申报处理。</w:t>
      </w:r>
    </w:p>
    <w:p>
      <w:pPr>
        <w:spacing w:line="540" w:lineRule="exact"/>
        <w:ind w:right="640"/>
        <w:rPr>
          <w:rFonts w:ascii="仿宋_GB2312"/>
        </w:rPr>
      </w:pPr>
    </w:p>
    <w:p>
      <w:pPr>
        <w:spacing w:line="540" w:lineRule="exact"/>
        <w:ind w:right="640"/>
        <w:rPr>
          <w:rFonts w:ascii="仿宋_GB2312"/>
        </w:rPr>
      </w:pPr>
    </w:p>
    <w:p>
      <w:pPr>
        <w:spacing w:line="540" w:lineRule="exact"/>
        <w:ind w:right="640"/>
        <w:rPr>
          <w:rFonts w:ascii="仿宋_GB2312"/>
        </w:rPr>
      </w:pPr>
    </w:p>
    <w:p>
      <w:pPr>
        <w:spacing w:line="540" w:lineRule="exact"/>
        <w:ind w:right="640"/>
        <w:rPr>
          <w:rFonts w:ascii="仿宋_GB2312"/>
          <w:bCs/>
        </w:rPr>
      </w:pPr>
    </w:p>
    <w:p>
      <w:pPr>
        <w:spacing w:line="540" w:lineRule="exact"/>
        <w:ind w:right="640"/>
        <w:rPr>
          <w:rFonts w:ascii="仿宋_GB2312"/>
          <w:bCs/>
        </w:rPr>
      </w:pPr>
    </w:p>
    <w:p>
      <w:pPr>
        <w:spacing w:line="540" w:lineRule="exact"/>
        <w:ind w:right="640"/>
        <w:rPr>
          <w:rFonts w:ascii="仿宋_GB2312"/>
          <w:bCs/>
        </w:rPr>
      </w:pPr>
    </w:p>
    <w:p>
      <w:pPr>
        <w:spacing w:line="540" w:lineRule="exact"/>
        <w:ind w:right="640"/>
        <w:rPr>
          <w:rFonts w:ascii="仿宋_GB2312"/>
          <w:bCs/>
        </w:rPr>
      </w:pPr>
    </w:p>
    <w:p>
      <w:pPr>
        <w:spacing w:line="540" w:lineRule="exact"/>
        <w:ind w:right="640"/>
        <w:rPr>
          <w:rFonts w:ascii="仿宋_GB2312"/>
          <w:bCs/>
        </w:rPr>
      </w:pPr>
    </w:p>
    <w:p>
      <w:pPr>
        <w:spacing w:line="560" w:lineRule="exact"/>
        <w:ind w:right="11"/>
        <w:jc w:val="right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52"/>
    <w:rsid w:val="00083023"/>
    <w:rsid w:val="000936F2"/>
    <w:rsid w:val="00093C17"/>
    <w:rsid w:val="00121CCD"/>
    <w:rsid w:val="00184096"/>
    <w:rsid w:val="001F7415"/>
    <w:rsid w:val="001F7D11"/>
    <w:rsid w:val="002451A1"/>
    <w:rsid w:val="002A3EFA"/>
    <w:rsid w:val="002B59F3"/>
    <w:rsid w:val="002D39FB"/>
    <w:rsid w:val="002E2090"/>
    <w:rsid w:val="002F54B5"/>
    <w:rsid w:val="002F76FC"/>
    <w:rsid w:val="00380FD6"/>
    <w:rsid w:val="003E195D"/>
    <w:rsid w:val="00472ED6"/>
    <w:rsid w:val="0047575E"/>
    <w:rsid w:val="00476A2D"/>
    <w:rsid w:val="0048630C"/>
    <w:rsid w:val="004A19E3"/>
    <w:rsid w:val="004B38C8"/>
    <w:rsid w:val="004E4E0F"/>
    <w:rsid w:val="00552BA2"/>
    <w:rsid w:val="00561B91"/>
    <w:rsid w:val="00562E2E"/>
    <w:rsid w:val="0058779A"/>
    <w:rsid w:val="0062578E"/>
    <w:rsid w:val="006528B1"/>
    <w:rsid w:val="00654F1C"/>
    <w:rsid w:val="00682835"/>
    <w:rsid w:val="006D0A94"/>
    <w:rsid w:val="00751427"/>
    <w:rsid w:val="007820B2"/>
    <w:rsid w:val="00785C9D"/>
    <w:rsid w:val="007C412C"/>
    <w:rsid w:val="007F4DB2"/>
    <w:rsid w:val="008379BD"/>
    <w:rsid w:val="0087420D"/>
    <w:rsid w:val="008A591C"/>
    <w:rsid w:val="008E2E52"/>
    <w:rsid w:val="008E35BD"/>
    <w:rsid w:val="00930B1B"/>
    <w:rsid w:val="009467E7"/>
    <w:rsid w:val="00954645"/>
    <w:rsid w:val="009838D0"/>
    <w:rsid w:val="009929C5"/>
    <w:rsid w:val="009B61A4"/>
    <w:rsid w:val="00A40462"/>
    <w:rsid w:val="00A43F93"/>
    <w:rsid w:val="00A50D49"/>
    <w:rsid w:val="00AD221F"/>
    <w:rsid w:val="00AF052F"/>
    <w:rsid w:val="00B357BA"/>
    <w:rsid w:val="00B5659D"/>
    <w:rsid w:val="00B77F50"/>
    <w:rsid w:val="00BA589B"/>
    <w:rsid w:val="00BB3E61"/>
    <w:rsid w:val="00BB6978"/>
    <w:rsid w:val="00BF55F9"/>
    <w:rsid w:val="00C163C9"/>
    <w:rsid w:val="00C438B1"/>
    <w:rsid w:val="00C55089"/>
    <w:rsid w:val="00C75A26"/>
    <w:rsid w:val="00CD7332"/>
    <w:rsid w:val="00DA2375"/>
    <w:rsid w:val="00DC191B"/>
    <w:rsid w:val="00DC7661"/>
    <w:rsid w:val="00E04E29"/>
    <w:rsid w:val="00E1780C"/>
    <w:rsid w:val="00E349ED"/>
    <w:rsid w:val="00E5597A"/>
    <w:rsid w:val="00E77EC6"/>
    <w:rsid w:val="00EC1FCC"/>
    <w:rsid w:val="00ED1348"/>
    <w:rsid w:val="00F161D6"/>
    <w:rsid w:val="00F17C1B"/>
    <w:rsid w:val="00F56FEE"/>
    <w:rsid w:val="00F824EA"/>
    <w:rsid w:val="00F87BE8"/>
    <w:rsid w:val="00F95C6C"/>
    <w:rsid w:val="00FF327B"/>
    <w:rsid w:val="31E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eastAsia="宋体" w:cs="宋体"/>
      <w:color w:val="000000"/>
      <w:kern w:val="0"/>
      <w:sz w:val="20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jc w:val="center"/>
    </w:pPr>
    <w:rPr>
      <w:rFonts w:ascii="Arial Narrow" w:hAnsi="Arial Narrow" w:eastAsia="宋体" w:cs="宋体"/>
      <w:b/>
      <w:bCs/>
      <w:kern w:val="0"/>
      <w:sz w:val="20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eastAsia="宋体" w:cs="宋体"/>
      <w:kern w:val="0"/>
      <w:sz w:val="20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Narrow" w:hAnsi="Arial Narrow" w:eastAsia="宋体" w:cs="宋体"/>
      <w:kern w:val="0"/>
      <w:sz w:val="20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eastAsia="宋体" w:cs="宋体"/>
      <w:kern w:val="0"/>
      <w:sz w:val="20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4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</w:rPr>
  </w:style>
  <w:style w:type="paragraph" w:customStyle="1" w:styleId="4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</w:rPr>
  </w:style>
  <w:style w:type="paragraph" w:customStyle="1" w:styleId="4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</w:rPr>
  </w:style>
  <w:style w:type="paragraph" w:customStyle="1" w:styleId="4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</w:rPr>
  </w:style>
  <w:style w:type="paragraph" w:customStyle="1" w:styleId="4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1">
    <w:name w:val="xl10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52">
    <w:name w:val="List Paragraph"/>
    <w:basedOn w:val="1"/>
    <w:qFormat/>
    <w:uiPriority w:val="34"/>
    <w:pPr>
      <w:ind w:firstLine="420" w:firstLineChars="200"/>
    </w:pPr>
  </w:style>
  <w:style w:type="paragraph" w:customStyle="1" w:styleId="5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4"/>
      <w:szCs w:val="24"/>
    </w:rPr>
  </w:style>
  <w:style w:type="paragraph" w:customStyle="1" w:styleId="5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微软雅黑" w:hAnsi="微软雅黑" w:eastAsia="微软雅黑" w:cs="宋体"/>
      <w:b/>
      <w:bCs/>
      <w:kern w:val="0"/>
      <w:sz w:val="24"/>
      <w:szCs w:val="24"/>
    </w:rPr>
  </w:style>
  <w:style w:type="character" w:customStyle="1" w:styleId="61">
    <w:name w:val="sp_wt_clas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152FF0B6-6018-46E0-BA88-CB4A3D79C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626</Characters>
  <Lines>5</Lines>
  <Paragraphs>1</Paragraphs>
  <TotalTime>2</TotalTime>
  <ScaleCrop>false</ScaleCrop>
  <LinksUpToDate>false</LinksUpToDate>
  <CharactersWithSpaces>734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2023-08-03T17:29:00Z</dcterms:created>
  <dc:creator>刘规海</dc:creator>
  <cp:lastModifiedBy>ft33145</cp:lastModifiedBy>
  <cp:lastPrinted>2023-08-02T16:51:00Z</cp:lastPrinted>
  <dcterms:modified xsi:type="dcterms:W3CDTF">2025-04-29T15:53:11Z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E908F293DB177B3767851068A823642A</vt:lpwstr>
  </property>
</Properties>
</file>