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1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不在附件一名单里的怎么办</w:t>
      </w:r>
      <w:r>
        <w:rPr>
          <w:rFonts w:hint="eastAsia" w:ascii="仿宋_GB2312"/>
          <w:b/>
        </w:rPr>
        <w:t>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 w:eastAsia="仿宋_GB2312"/>
          <w:b/>
          <w:lang w:val="zh-CN"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说明不属于本院刑事审判部门确认的本金实际受损的集资参与人，不在本次领款之列。可以自行关注有无符合自身情况的领款公告。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  <w:lang w:val="en-US" w:eastAsia="zh-CN"/>
        </w:rPr>
        <w:t>2</w:t>
      </w:r>
      <w:r>
        <w:rPr>
          <w:rFonts w:hint="eastAsia" w:ascii="仿宋_GB2312"/>
          <w:b/>
        </w:rPr>
        <w:t>：对附件</w:t>
      </w:r>
      <w:r>
        <w:rPr>
          <w:rFonts w:hint="eastAsia" w:ascii="仿宋_GB2312"/>
          <w:b/>
          <w:lang w:eastAsia="zh-CN"/>
        </w:rPr>
        <w:t>一</w:t>
      </w:r>
      <w:r>
        <w:rPr>
          <w:rFonts w:hint="eastAsia" w:ascii="仿宋_GB2312"/>
          <w:b/>
        </w:rPr>
        <w:t>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</w:t>
      </w:r>
      <w:r>
        <w:rPr>
          <w:rFonts w:hint="eastAsia" w:ascii="仿宋_GB2312"/>
          <w:lang w:eastAsia="zh-CN"/>
        </w:rPr>
        <w:t>投入金额大于返还金额的投资者</w:t>
      </w:r>
      <w:r>
        <w:rPr>
          <w:rFonts w:hint="eastAsia" w:ascii="仿宋_GB2312"/>
        </w:rPr>
        <w:t>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3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4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 w:hAnsi="仿宋" w:cs="宋体"/>
          <w:b/>
          <w:kern w:val="0"/>
          <w:szCs w:val="32"/>
          <w:lang w:val="en-US" w:eastAsia="zh-CN"/>
        </w:rPr>
        <w:t>5</w:t>
      </w:r>
      <w:r>
        <w:rPr>
          <w:rFonts w:hint="eastAsia" w:ascii="仿宋_GB2312"/>
          <w:b/>
        </w:rPr>
        <w:t>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eastAsia="zh-CN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可能有以下原因：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不属于附件</w:t>
      </w:r>
      <w:r>
        <w:rPr>
          <w:rFonts w:hint="eastAsia" w:ascii="仿宋_GB2312"/>
          <w:lang w:val="en-US" w:eastAsia="zh-CN"/>
        </w:rPr>
        <w:t>一领款名单之列的，无需再次尝试，详见附件三</w:t>
      </w:r>
      <w:bookmarkStart w:id="0" w:name="_GoBack"/>
      <w:bookmarkEnd w:id="0"/>
      <w:r>
        <w:rPr>
          <w:rFonts w:hint="eastAsia" w:ascii="仿宋_GB2312"/>
          <w:lang w:val="en-US" w:eastAsia="zh-CN"/>
        </w:rPr>
        <w:t>问题1的解答；</w:t>
      </w:r>
    </w:p>
    <w:p>
      <w:pPr>
        <w:numPr>
          <w:ilvl w:val="0"/>
          <w:numId w:val="1"/>
        </w:numPr>
        <w:tabs>
          <w:tab w:val="left" w:pos="680"/>
        </w:tabs>
        <w:spacing w:line="620" w:lineRule="exact"/>
        <w:ind w:right="4" w:firstLine="675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在领款名单内但无法认证通过的，请仔细阅读本公告及附件三的操作指引。仍无法验证通过的，可以邮寄以下①至④领款材料至广东省</w:t>
      </w:r>
      <w:r>
        <w:rPr>
          <w:rFonts w:hint="eastAsia" w:ascii="仿宋_GB2312"/>
        </w:rPr>
        <w:t>深圳市福田区沙嘴路红树湾壹号26楼福田法院执行局</w:t>
      </w:r>
      <w:r>
        <w:rPr>
          <w:rFonts w:hint="eastAsia" w:ascii="仿宋_GB2312"/>
          <w:lang w:eastAsia="zh-CN"/>
        </w:rPr>
        <w:t>【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>-</w:t>
      </w:r>
      <w:r>
        <w:rPr>
          <w:rFonts w:hint="eastAsia"/>
          <w:u w:val="single"/>
          <w:lang w:val="en-US" w:eastAsia="zh-CN"/>
        </w:rPr>
        <w:t>33317</w:t>
      </w:r>
      <w:r>
        <w:rPr>
          <w:rFonts w:hint="eastAsia" w:ascii="仿宋_GB2312"/>
        </w:rPr>
        <w:t>”案件承办人（收件人必须包含执行案件案号，以免混淆），联系电话0755-21981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  <w:lang w:eastAsia="zh-CN"/>
        </w:rPr>
        <w:t>】；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①收款账户确认书（模板详见附件四，签字处需书写签名并捺印，信息填写需完整且字迹清晰）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②领款人身份证明的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③领款人收款银行的</w:t>
      </w:r>
      <w:r>
        <w:rPr>
          <w:rFonts w:hint="eastAsia" w:ascii="仿宋_GB2312"/>
          <w:u w:val="single"/>
          <w:lang w:eastAsia="zh-CN"/>
        </w:rPr>
        <w:t>正反面复印件</w:t>
      </w:r>
    </w:p>
    <w:p>
      <w:pPr>
        <w:widowControl w:val="0"/>
        <w:numPr>
          <w:ilvl w:val="0"/>
          <w:numId w:val="0"/>
        </w:numPr>
        <w:tabs>
          <w:tab w:val="left" w:pos="680"/>
        </w:tabs>
        <w:spacing w:line="620" w:lineRule="exact"/>
        <w:ind w:right="4" w:rightChars="0" w:firstLine="640" w:firstLineChars="200"/>
        <w:jc w:val="both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④领款人本人手持收款账户确认书拍照</w:t>
      </w:r>
      <w:r>
        <w:rPr>
          <w:rFonts w:hint="eastAsia" w:ascii="仿宋_GB2312"/>
          <w:u w:val="single"/>
          <w:lang w:eastAsia="zh-CN"/>
        </w:rPr>
        <w:t>照片打印件</w:t>
      </w:r>
      <w:r>
        <w:rPr>
          <w:rFonts w:hint="eastAsia" w:ascii="仿宋_GB2312"/>
          <w:lang w:eastAsia="zh-CN"/>
        </w:rPr>
        <w:t>（黑白、彩色打印均可）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领款名单内的领款人已经去世的，继承人可以联系本院线下提交证明材料，联系方式同上；</w:t>
      </w:r>
    </w:p>
    <w:p>
      <w:pPr>
        <w:widowControl w:val="0"/>
        <w:numPr>
          <w:ilvl w:val="0"/>
          <w:numId w:val="1"/>
        </w:numPr>
        <w:tabs>
          <w:tab w:val="left" w:pos="680"/>
        </w:tabs>
        <w:spacing w:line="620" w:lineRule="exact"/>
        <w:ind w:left="0" w:leftChars="0" w:right="4" w:rightChars="0" w:firstLine="675" w:firstLineChars="0"/>
        <w:jc w:val="both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在领款名单内但银行卡验证不通过的，建议更换银行卡再次尝试验证。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6</w:t>
      </w:r>
      <w:r>
        <w:rPr>
          <w:rFonts w:hint="eastAsia" w:ascii="仿宋_GB2312"/>
          <w:b/>
        </w:rPr>
        <w:t>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7</w:t>
      </w:r>
      <w:r>
        <w:rPr>
          <w:rFonts w:hint="eastAsia" w:ascii="仿宋_GB2312"/>
          <w:b/>
        </w:rPr>
        <w:t>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</w:t>
      </w:r>
      <w:r>
        <w:rPr>
          <w:rFonts w:hint="eastAsia" w:ascii="仿宋_GB2312"/>
          <w:lang w:eastAsia="zh-CN"/>
        </w:rPr>
        <w:t>请先按照本公告的指引进行填报，付款时间顺延</w:t>
      </w:r>
      <w:r>
        <w:rPr>
          <w:rFonts w:hint="eastAsia" w:ascii="仿宋_GB2312"/>
          <w:lang w:val="en-US" w:eastAsia="zh-CN"/>
        </w:rPr>
        <w:t>90日，不需要打电话给法院确认</w:t>
      </w:r>
      <w:r>
        <w:rPr>
          <w:rFonts w:hint="eastAsia" w:ascii="仿宋_GB2312"/>
        </w:rPr>
        <w:t>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</w:t>
      </w:r>
      <w:r>
        <w:rPr>
          <w:rFonts w:hint="eastAsia" w:ascii="仿宋_GB2312"/>
          <w:b/>
          <w:lang w:val="en-US" w:eastAsia="zh-CN"/>
        </w:rPr>
        <w:t>8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b/>
          <w:lang w:eastAsia="zh-CN"/>
        </w:rPr>
        <w:t>小程序填报完毕</w:t>
      </w:r>
      <w:r>
        <w:rPr>
          <w:rFonts w:hint="eastAsia" w:ascii="仿宋_GB2312"/>
          <w:b/>
        </w:rPr>
        <w:t>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</w:t>
      </w:r>
      <w:r>
        <w:rPr>
          <w:rFonts w:hint="eastAsia" w:ascii="仿宋_GB2312"/>
          <w:lang w:eastAsia="zh-CN"/>
        </w:rPr>
        <w:t>填报</w:t>
      </w:r>
      <w:r>
        <w:rPr>
          <w:rFonts w:hint="eastAsia" w:ascii="仿宋_GB2312"/>
        </w:rPr>
        <w:t>且经过120日未收到款项，请联系本院</w:t>
      </w:r>
      <w:r>
        <w:rPr>
          <w:rFonts w:hint="eastAsia" w:ascii="仿宋_GB2312"/>
          <w:lang w:eastAsia="zh-CN"/>
        </w:rPr>
        <w:t>，联系方式同上</w:t>
      </w:r>
      <w:r>
        <w:rPr>
          <w:rFonts w:hint="eastAsia" w:ascii="仿宋_GB2312"/>
        </w:rPr>
        <w:t>。</w:t>
      </w:r>
    </w:p>
    <w:p>
      <w:pPr>
        <w:numPr>
          <w:ilvl w:val="0"/>
          <w:numId w:val="0"/>
        </w:numPr>
        <w:tabs>
          <w:tab w:val="left" w:pos="680"/>
        </w:tabs>
        <w:spacing w:line="620" w:lineRule="exact"/>
        <w:ind w:right="4" w:rightChars="0"/>
        <w:rPr>
          <w:rFonts w:hint="default" w:ascii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F45E2"/>
    <w:multiLevelType w:val="singleLevel"/>
    <w:tmpl w:val="DBBF4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1F6B"/>
    <w:rsid w:val="47BD42D2"/>
    <w:rsid w:val="5FEF92C6"/>
    <w:rsid w:val="7ADF07AB"/>
    <w:rsid w:val="7E2DB546"/>
    <w:rsid w:val="94ADF602"/>
    <w:rsid w:val="BF3341C4"/>
    <w:rsid w:val="F3FE94C9"/>
    <w:rsid w:val="F7D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2023-11-08T12:18:00Z</dcterms:created>
  <dc:creator>ft35_75</dc:creator>
  <cp:lastModifiedBy>ft35_75</cp:lastModifiedBy>
  <cp:lastPrinted>2024-09-12T07:23:00Z</cp:lastPrinted>
  <dcterms:modified xsi:type="dcterms:W3CDTF">2025-07-03T17:57:17Z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